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附件3</w:t>
      </w:r>
    </w:p>
    <w:p>
      <w:pPr>
        <w:ind w:firstLine="1044" w:firstLineChars="200"/>
        <w:outlineLvl w:val="0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石河子大学全日制研究生新生</w:t>
      </w:r>
    </w:p>
    <w:p>
      <w:pPr>
        <w:ind w:firstLine="261" w:firstLineChars="50"/>
        <w:outlineLvl w:val="0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“热爱石河子大学奖学金”申报表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学院名称：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专业名称：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申 请 人：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石河子大学研究生工作部</w:t>
      </w:r>
    </w:p>
    <w:p>
      <w:pPr>
        <w:spacing w:line="720" w:lineRule="auto"/>
        <w:jc w:val="center"/>
        <w:rPr>
          <w:rFonts w:hint="eastAsia" w:ascii="楷体" w:hAnsi="楷体" w:eastAsia="楷体"/>
          <w:b/>
          <w:sz w:val="32"/>
          <w:szCs w:val="32"/>
        </w:rPr>
      </w:pPr>
      <w:r>
        <w:br w:type="page"/>
      </w:r>
      <w:r>
        <w:rPr>
          <w:rFonts w:hint="eastAsia" w:ascii="楷体" w:hAnsi="楷体" w:eastAsia="楷体"/>
          <w:b/>
          <w:sz w:val="32"/>
          <w:szCs w:val="32"/>
        </w:rPr>
        <w:t>填表说明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</w:t>
      </w: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 学习成绩、科研成果、获奖情况三部分并非全部必填，个人根据实际情况填写。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2. 各项内容均须提供材料证明。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（1）学习成绩，须附教务部门盖公章的学习成绩及专业排名的核实证明。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（2）科研成果：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发表的学术论文须提交期刊封面、目录及正文首页复印件（被SCI、EI、SSCI等收录论文须提交检索证明）；国家发明专利授权须提交专利授权书复印件。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作品须提供作品的相关证明材料。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获奖情况需提交获奖证书复印件。</w:t>
      </w:r>
    </w:p>
    <w:p>
      <w:pPr>
        <w:widowControl/>
        <w:spacing w:line="360" w:lineRule="auto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（3）思想品德、学生工作、社会实践、志愿服务工作获奖情况。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/>
          <w:sz w:val="24"/>
        </w:rPr>
        <w:t xml:space="preserve">    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40"/>
        <w:gridCol w:w="720"/>
        <w:gridCol w:w="135"/>
        <w:gridCol w:w="225"/>
        <w:gridCol w:w="171"/>
        <w:gridCol w:w="18"/>
        <w:gridCol w:w="341"/>
        <w:gridCol w:w="10"/>
        <w:gridCol w:w="531"/>
        <w:gridCol w:w="369"/>
        <w:gridCol w:w="171"/>
        <w:gridCol w:w="189"/>
        <w:gridCol w:w="432"/>
        <w:gridCol w:w="639"/>
        <w:gridCol w:w="189"/>
        <w:gridCol w:w="171"/>
        <w:gridCol w:w="9"/>
        <w:gridCol w:w="913"/>
        <w:gridCol w:w="170"/>
        <w:gridCol w:w="1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06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一寸近期彩色证件照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6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306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学习成绩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（须附教务部门盖公章的学习成绩及专业排名核实证明）</w:t>
            </w:r>
          </w:p>
        </w:tc>
        <w:tc>
          <w:tcPr>
            <w:tcW w:w="774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□硕士生    填写下栏：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本科学校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306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本科专业人数</w:t>
            </w:r>
          </w:p>
        </w:tc>
        <w:tc>
          <w:tcPr>
            <w:tcW w:w="12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本科专业综合排名</w:t>
            </w:r>
          </w:p>
        </w:tc>
        <w:tc>
          <w:tcPr>
            <w:tcW w:w="196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□博士生  填写下栏：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硕士学校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硕士专业</w:t>
            </w:r>
          </w:p>
        </w:tc>
        <w:tc>
          <w:tcPr>
            <w:tcW w:w="306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硕士专业人数</w:t>
            </w:r>
          </w:p>
        </w:tc>
        <w:tc>
          <w:tcPr>
            <w:tcW w:w="12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硕士成绩专业排名</w:t>
            </w:r>
          </w:p>
        </w:tc>
        <w:tc>
          <w:tcPr>
            <w:tcW w:w="17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7740" w:type="dxa"/>
            <w:gridSpan w:val="2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学术论文（须提交期刊封面、目录及正文首页复印件，SCI、EI、SSCI、CSSCI等收录论文需提交检索证明，）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期刊名称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卷期号</w:t>
            </w: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起止页码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收录情况</w:t>
            </w: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SCI期刊2013年JCR分区及影响因子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国家发明专利授权（须提交专利授权书复印件）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142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申请人排名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授权号</w:t>
            </w: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作品（须提供作品的相关证明材料）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申请人排名</w:t>
            </w: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</w:rPr>
              <w:t>获奖情况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（需提交获奖证书复印件）</w:t>
            </w:r>
            <w:bookmarkEnd w:id="0"/>
          </w:p>
        </w:tc>
        <w:tc>
          <w:tcPr>
            <w:tcW w:w="7740" w:type="dxa"/>
            <w:gridSpan w:val="2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国家级及以上奖励情况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大赛名称</w:t>
            </w: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奖励级别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申请人的获奖排名</w:t>
            </w: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省部级、校级奖励情况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大赛名称</w:t>
            </w: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奖励级别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申请人的获奖排名</w:t>
            </w: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思想品德、学生工作、社会实践、志愿服务情况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学院评定（推荐）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799"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学院主管领导签字：            </w:t>
            </w: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学院盖章：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研工部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74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3A74"/>
    <w:rsid w:val="4B2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2020-08-24T03:59:00Z</dcterms:created>
  <dc:creator>泠。</dc:creator>
  <cp:lastModifiedBy>泠。</cp:lastModifiedBy>
  <dcterms:modified xsi:type="dcterms:W3CDTF">2020-08-24T04:00:09Z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